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D12337" w:rsidRPr="00A06425" w:rsidTr="00730764">
        <w:tc>
          <w:tcPr>
            <w:tcW w:w="15388" w:type="dxa"/>
            <w:gridSpan w:val="6"/>
            <w:shd w:val="clear" w:color="auto" w:fill="auto"/>
            <w:vAlign w:val="center"/>
          </w:tcPr>
          <w:p w:rsidR="00D12337" w:rsidRPr="00A06425" w:rsidRDefault="00D12337" w:rsidP="00730764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B94DA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Zwiększenie skuteczności i efektywności systemu automatycznego nad ruchem drogowym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[RAPORT ZA 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KWARTAŁ 2021</w:t>
            </w:r>
            <w:r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R.]</w:t>
            </w:r>
          </w:p>
        </w:tc>
      </w:tr>
      <w:tr w:rsidR="00D12337" w:rsidRPr="00A06425" w:rsidTr="00730764">
        <w:tc>
          <w:tcPr>
            <w:tcW w:w="562" w:type="dxa"/>
            <w:shd w:val="clear" w:color="auto" w:fill="auto"/>
            <w:vAlign w:val="center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12337" w:rsidRPr="00A06425" w:rsidTr="00730764">
        <w:tc>
          <w:tcPr>
            <w:tcW w:w="562" w:type="dxa"/>
            <w:shd w:val="clear" w:color="auto" w:fill="auto"/>
          </w:tcPr>
          <w:p w:rsidR="00D12337" w:rsidRPr="00A06425" w:rsidRDefault="00D12337" w:rsidP="0073076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12337" w:rsidRPr="00A06425" w:rsidRDefault="00D12337" w:rsidP="007307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POIiŚ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D12337" w:rsidRPr="00457C0B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7C0B">
              <w:rPr>
                <w:rFonts w:ascii="Helv" w:hAnsi="Helv" w:cs="Helv"/>
                <w:color w:val="000000"/>
                <w:sz w:val="20"/>
                <w:szCs w:val="20"/>
              </w:rPr>
              <w:t>Źródła finansowania</w:t>
            </w:r>
          </w:p>
        </w:tc>
        <w:tc>
          <w:tcPr>
            <w:tcW w:w="4678" w:type="dxa"/>
            <w:shd w:val="clear" w:color="auto" w:fill="auto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Wyszczególnione kwoty nie sumują się do wartości całkowitego kosztu projektu. W kategorii "budżet państwa" powinna zostać uwzględniona zarówno kwalifikowana, jak i nie kwalifikowana do finansowania z 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POIiŚ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kwota wydatków.</w:t>
            </w:r>
          </w:p>
        </w:tc>
        <w:tc>
          <w:tcPr>
            <w:tcW w:w="5812" w:type="dxa"/>
            <w:shd w:val="clear" w:color="auto" w:fill="auto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7C0B">
              <w:rPr>
                <w:rFonts w:asciiTheme="minorHAnsi" w:hAnsiTheme="minorHAnsi" w:cstheme="minorHAnsi"/>
                <w:sz w:val="22"/>
                <w:szCs w:val="22"/>
              </w:rPr>
              <w:t xml:space="preserve">Dofinansowanie ze środków krajowych: 24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15 575,06 </w:t>
            </w:r>
            <w:r w:rsidRPr="00457C0B"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  <w:tc>
          <w:tcPr>
            <w:tcW w:w="1359" w:type="dxa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2337" w:rsidRPr="00A06425" w:rsidTr="00730764">
        <w:tc>
          <w:tcPr>
            <w:tcW w:w="562" w:type="dxa"/>
            <w:shd w:val="clear" w:color="auto" w:fill="auto"/>
          </w:tcPr>
          <w:p w:rsidR="00D12337" w:rsidRPr="00A06425" w:rsidRDefault="00D12337" w:rsidP="0073076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12337" w:rsidRPr="00A06425" w:rsidRDefault="00D12337" w:rsidP="007307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POIiŚ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D12337" w:rsidRPr="00457C0B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57C0B">
              <w:rPr>
                <w:rFonts w:ascii="Helv" w:hAnsi="Helv" w:cs="Helv"/>
                <w:color w:val="000000"/>
                <w:sz w:val="20"/>
                <w:szCs w:val="20"/>
              </w:rPr>
              <w:t>Data realizacji projektu</w:t>
            </w:r>
          </w:p>
        </w:tc>
        <w:tc>
          <w:tcPr>
            <w:tcW w:w="4678" w:type="dxa"/>
            <w:shd w:val="clear" w:color="auto" w:fill="auto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Zgodnie z Aneksem nr 2 do Umowy o Dofinansowanie data realizacji rzeczowej projektu to: 1.09.2017- 30.11.2023. Okres kwalifikowalności wydatków, to: 1.08.2016 - 31.12.2023</w:t>
            </w:r>
          </w:p>
        </w:tc>
        <w:tc>
          <w:tcPr>
            <w:tcW w:w="5812" w:type="dxa"/>
            <w:shd w:val="clear" w:color="auto" w:fill="auto"/>
          </w:tcPr>
          <w:p w:rsidR="00D12337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5095">
              <w:rPr>
                <w:rFonts w:asciiTheme="minorHAnsi" w:hAnsiTheme="minorHAnsi" w:cstheme="minorHAnsi"/>
                <w:sz w:val="22"/>
                <w:szCs w:val="22"/>
              </w:rPr>
              <w:t xml:space="preserve">Data rozpoczęcia realizacji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projektu: 1 września 2017 rok </w:t>
            </w:r>
          </w:p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5095">
              <w:rPr>
                <w:rFonts w:asciiTheme="minorHAnsi" w:hAnsiTheme="minorHAnsi" w:cstheme="minorHAnsi"/>
                <w:sz w:val="22"/>
                <w:szCs w:val="22"/>
              </w:rPr>
              <w:t>Data zak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ończenia realizacji projektu: 30</w:t>
            </w:r>
            <w:r w:rsidRPr="004C50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listopada</w:t>
            </w:r>
            <w:r w:rsidRPr="004C5095">
              <w:rPr>
                <w:rFonts w:asciiTheme="minorHAnsi" w:hAnsiTheme="minorHAnsi" w:cstheme="minorHAnsi"/>
                <w:sz w:val="22"/>
                <w:szCs w:val="22"/>
              </w:rPr>
              <w:t xml:space="preserve"> 2023 rok</w:t>
            </w:r>
          </w:p>
        </w:tc>
        <w:tc>
          <w:tcPr>
            <w:tcW w:w="1359" w:type="dxa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2337" w:rsidRPr="00A06425" w:rsidTr="00730764">
        <w:tc>
          <w:tcPr>
            <w:tcW w:w="562" w:type="dxa"/>
            <w:shd w:val="clear" w:color="auto" w:fill="auto"/>
          </w:tcPr>
          <w:p w:rsidR="00D12337" w:rsidRPr="00A06425" w:rsidRDefault="00D12337" w:rsidP="0073076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12337" w:rsidRPr="00A06425" w:rsidRDefault="00D12337" w:rsidP="007307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POIiŚ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Tab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2. </w:t>
            </w:r>
            <w:r w:rsidRPr="004C5095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4678" w:type="dxa"/>
            <w:shd w:val="clear" w:color="auto" w:fill="auto"/>
          </w:tcPr>
          <w:p w:rsidR="00D12337" w:rsidRDefault="00D12337" w:rsidP="00730764">
            <w:pPr>
              <w:autoSpaceDE w:val="0"/>
              <w:autoSpaceDN w:val="0"/>
              <w:adjustRightInd w:val="0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Brak wyjaśnienia podziału procentowego (rozbicia na 3 p-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kty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.) w  kolumnie "Wartość środków wydatkowanych" . Zgodnie z informacjami na 30 kwietnia 2021 </w:t>
            </w:r>
            <w:r w:rsidRPr="004C5095">
              <w:rPr>
                <w:rFonts w:ascii="Helv" w:hAnsi="Helv" w:cs="Helv"/>
                <w:color w:val="000000"/>
                <w:sz w:val="20"/>
                <w:szCs w:val="20"/>
              </w:rPr>
              <w:t>dotychczas poświadczono 2,21% wydatków kwalifikowalnych określonych umową o dofinansowanie projektu.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ab/>
            </w:r>
          </w:p>
          <w:p w:rsidR="00D12337" w:rsidRPr="00A06425" w:rsidRDefault="00D12337" w:rsidP="0073076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Brak wyjaśnienia co oznacza "Wartość środków zaangażowanych" i z czego wynika tak znaczna różnica w stosunku do   "Wartości środków wydatkowanych".</w:t>
            </w:r>
          </w:p>
        </w:tc>
        <w:tc>
          <w:tcPr>
            <w:tcW w:w="5812" w:type="dxa"/>
            <w:shd w:val="clear" w:color="auto" w:fill="auto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propozycji</w:t>
            </w:r>
          </w:p>
        </w:tc>
        <w:tc>
          <w:tcPr>
            <w:tcW w:w="1359" w:type="dxa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2337" w:rsidRPr="00A06425" w:rsidTr="00730764">
        <w:tc>
          <w:tcPr>
            <w:tcW w:w="562" w:type="dxa"/>
            <w:shd w:val="clear" w:color="auto" w:fill="auto"/>
          </w:tcPr>
          <w:p w:rsidR="00D12337" w:rsidRPr="00A06425" w:rsidRDefault="00D12337" w:rsidP="0073076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12337" w:rsidRPr="00A06425" w:rsidRDefault="00D12337" w:rsidP="007307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POIiŚ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D12337" w:rsidRDefault="00D12337" w:rsidP="00730764">
            <w:pPr>
              <w:jc w:val="center"/>
              <w:rPr>
                <w:rFonts w:ascii="Helv" w:hAnsi="Helv" w:cs="Helv"/>
                <w:bCs/>
                <w:color w:val="000000"/>
                <w:sz w:val="20"/>
                <w:szCs w:val="20"/>
              </w:rPr>
            </w:pPr>
            <w:r w:rsidRPr="004C5095">
              <w:rPr>
                <w:rFonts w:ascii="Helv" w:hAnsi="Helv" w:cs="Helv"/>
                <w:bCs/>
                <w:color w:val="000000"/>
                <w:sz w:val="20"/>
                <w:szCs w:val="20"/>
              </w:rPr>
              <w:t>Tabela 7 "Ryzyka"</w:t>
            </w:r>
          </w:p>
          <w:p w:rsidR="00D12337" w:rsidRPr="004C509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  <w:u w:val="single"/>
              </w:rPr>
              <w:t>Ryzyka wpływające na realizację projektu (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  <w:u w:val="single"/>
              </w:rPr>
              <w:t>str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  <w:u w:val="single"/>
              </w:rPr>
              <w:t xml:space="preserve"> 5)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>Możliwość przedłużenia postępowań przetargowych oraz niedotrzymania terminów wskazanych w Harmonogramie Projektu (...)</w:t>
            </w:r>
          </w:p>
        </w:tc>
        <w:tc>
          <w:tcPr>
            <w:tcW w:w="4678" w:type="dxa"/>
            <w:shd w:val="clear" w:color="auto" w:fill="auto"/>
          </w:tcPr>
          <w:p w:rsidR="00D12337" w:rsidRDefault="00D12337" w:rsidP="00730764">
            <w:pPr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Z przekazywanych przez Beneficjenta bieżących informacji nt. tempa prowadzenia postępowań przetargowych wynika min., że wiele postępowań zostało już unieważnianych i konieczne jest powtórzenie procedury. Jest to spowodowane zarówno sytuacją związaną z COVID 19, brakiem oferentów, licznymi 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odwołaniami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do KIO, czy błędami w przygotowaniu postępowania. </w:t>
            </w:r>
          </w:p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Czy powyższe zostało wzięte pod uwagę przy szacowaniu prawdopodobieństwa wystąpienia ryzyka na poziomie „średnie”?</w:t>
            </w:r>
          </w:p>
        </w:tc>
        <w:tc>
          <w:tcPr>
            <w:tcW w:w="5812" w:type="dxa"/>
            <w:shd w:val="clear" w:color="auto" w:fill="auto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propozycji</w:t>
            </w:r>
          </w:p>
        </w:tc>
        <w:tc>
          <w:tcPr>
            <w:tcW w:w="1359" w:type="dxa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2337" w:rsidRPr="00A06425" w:rsidTr="00730764">
        <w:tc>
          <w:tcPr>
            <w:tcW w:w="562" w:type="dxa"/>
            <w:shd w:val="clear" w:color="auto" w:fill="auto"/>
          </w:tcPr>
          <w:p w:rsidR="00D12337" w:rsidRPr="00A06425" w:rsidRDefault="00D12337" w:rsidP="0073076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:rsidR="00D12337" w:rsidRPr="00A06425" w:rsidRDefault="00D12337" w:rsidP="007307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POIiŚ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D12337" w:rsidRPr="00BE5F20" w:rsidRDefault="00D12337" w:rsidP="00730764">
            <w:pPr>
              <w:jc w:val="center"/>
              <w:rPr>
                <w:rFonts w:ascii="Helv" w:hAnsi="Helv" w:cs="Helv"/>
                <w:bCs/>
                <w:color w:val="000000"/>
                <w:sz w:val="20"/>
                <w:szCs w:val="20"/>
              </w:rPr>
            </w:pPr>
            <w:r w:rsidRPr="004C5095">
              <w:rPr>
                <w:rFonts w:ascii="Helv" w:hAnsi="Helv" w:cs="Helv"/>
                <w:bCs/>
                <w:color w:val="000000"/>
                <w:sz w:val="20"/>
                <w:szCs w:val="20"/>
              </w:rPr>
              <w:t>Tabela 7 "Ryzyka"</w:t>
            </w:r>
          </w:p>
          <w:p w:rsidR="00D12337" w:rsidRDefault="00D12337" w:rsidP="00730764">
            <w:pPr>
              <w:autoSpaceDE w:val="0"/>
              <w:autoSpaceDN w:val="0"/>
              <w:adjustRightInd w:val="0"/>
              <w:jc w:val="center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"Opóźnienie w realizacji projektu wynikającą z pandemii spowodowanej 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koronawirusem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SARS-CoV-2" (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str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5)</w:t>
            </w:r>
          </w:p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D12337" w:rsidRDefault="00D12337" w:rsidP="00730764">
            <w:pPr>
              <w:autoSpaceDE w:val="0"/>
              <w:autoSpaceDN w:val="0"/>
              <w:adjustRightInd w:val="0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Zakończenie okresu kwalifikowania wydatków dla przedmiotowego projektu, określone zostało na 31.12.2023 r, w związku z czym projekt nie posiada buforu bezpieczeństwa czasowego i nie ma możliwości zmiany (wydłużenia) jego harmonogramu realizacji.</w:t>
            </w:r>
          </w:p>
          <w:p w:rsidR="00D12337" w:rsidRDefault="00D12337" w:rsidP="00730764">
            <w:pPr>
              <w:autoSpaceDE w:val="0"/>
              <w:autoSpaceDN w:val="0"/>
              <w:adjustRightInd w:val="0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Czy powyższe zostało wzięte pod uwagę przy wskazaniu działań zaradczych i oczekiwanych efektów?</w:t>
            </w:r>
          </w:p>
          <w:p w:rsidR="00D12337" w:rsidRDefault="00D12337" w:rsidP="00730764">
            <w:pPr>
              <w:autoSpaceDE w:val="0"/>
              <w:autoSpaceDN w:val="0"/>
              <w:adjustRightInd w:val="0"/>
              <w:rPr>
                <w:rFonts w:ascii="Helv" w:hAnsi="Helv" w:cs="Helv"/>
                <w:color w:val="000000"/>
                <w:sz w:val="20"/>
                <w:szCs w:val="20"/>
              </w:rPr>
            </w:pPr>
          </w:p>
          <w:p w:rsidR="00D12337" w:rsidRPr="00A06425" w:rsidRDefault="00D12337" w:rsidP="0073076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propozycji</w:t>
            </w:r>
          </w:p>
        </w:tc>
        <w:tc>
          <w:tcPr>
            <w:tcW w:w="1359" w:type="dxa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2337" w:rsidRPr="00A06425" w:rsidTr="00730764">
        <w:tc>
          <w:tcPr>
            <w:tcW w:w="562" w:type="dxa"/>
            <w:shd w:val="clear" w:color="auto" w:fill="auto"/>
          </w:tcPr>
          <w:p w:rsidR="00D12337" w:rsidRPr="00A06425" w:rsidRDefault="00D12337" w:rsidP="0073076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12337" w:rsidRDefault="00D12337" w:rsidP="0073076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IZ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POIiŚ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D12337" w:rsidRPr="00BE5F20" w:rsidRDefault="00D12337" w:rsidP="00730764">
            <w:pPr>
              <w:jc w:val="center"/>
              <w:rPr>
                <w:rFonts w:ascii="Helv" w:hAnsi="Helv" w:cs="Helv"/>
                <w:bCs/>
                <w:color w:val="000000"/>
                <w:sz w:val="20"/>
                <w:szCs w:val="20"/>
              </w:rPr>
            </w:pPr>
            <w:r w:rsidRPr="004C5095">
              <w:rPr>
                <w:rFonts w:ascii="Helv" w:hAnsi="Helv" w:cs="Helv"/>
                <w:bCs/>
                <w:color w:val="000000"/>
                <w:sz w:val="20"/>
                <w:szCs w:val="20"/>
              </w:rPr>
              <w:t>Tabela 7 "Ryzyka"</w:t>
            </w:r>
          </w:p>
          <w:p w:rsidR="00D12337" w:rsidRDefault="00D12337" w:rsidP="0073076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center"/>
              <w:rPr>
                <w:rFonts w:ascii="Helv" w:hAnsi="Helv" w:cs="Helv"/>
                <w:color w:val="000000"/>
                <w:sz w:val="20"/>
                <w:szCs w:val="20"/>
                <w:u w:val="single"/>
              </w:rPr>
            </w:pPr>
          </w:p>
          <w:p w:rsidR="00D12337" w:rsidRDefault="00D12337" w:rsidP="00730764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center"/>
              <w:rPr>
                <w:rFonts w:ascii="Helv" w:hAnsi="Helv" w:cs="Helv"/>
                <w:color w:val="000000"/>
                <w:sz w:val="20"/>
                <w:szCs w:val="20"/>
                <w:u w:val="single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  <w:u w:val="single"/>
              </w:rPr>
              <w:t>Ryzyka wpływające na utrzymanie efektów projektu</w:t>
            </w:r>
          </w:p>
          <w:p w:rsidR="00D12337" w:rsidRPr="004C5095" w:rsidRDefault="00D12337" w:rsidP="00730764">
            <w:pPr>
              <w:jc w:val="center"/>
              <w:rPr>
                <w:rFonts w:ascii="Helv" w:hAnsi="Helv" w:cs="Helv"/>
                <w:bCs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"Niewystarczające zasoby kadrowe" (</w:t>
            </w:r>
            <w:proofErr w:type="spellStart"/>
            <w:r>
              <w:rPr>
                <w:rFonts w:ascii="Helv" w:hAnsi="Helv" w:cs="Helv"/>
                <w:color w:val="000000"/>
                <w:sz w:val="20"/>
                <w:szCs w:val="20"/>
              </w:rPr>
              <w:t>str</w:t>
            </w:r>
            <w:proofErr w:type="spellEnd"/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6)</w:t>
            </w:r>
          </w:p>
        </w:tc>
        <w:tc>
          <w:tcPr>
            <w:tcW w:w="4678" w:type="dxa"/>
            <w:shd w:val="clear" w:color="auto" w:fill="auto"/>
          </w:tcPr>
          <w:p w:rsidR="00D12337" w:rsidRDefault="00D12337" w:rsidP="00730764">
            <w:pPr>
              <w:autoSpaceDE w:val="0"/>
              <w:autoSpaceDN w:val="0"/>
              <w:adjustRightInd w:val="0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>Z dokumentacji aplikacyjnej projektu wynika, że Zadanie "Zakup sprzętu IT i wyposażenia dla pracowników GITD" jest ściśle związane z potrzebą zatrudnienia 72 nowych pracowników i zakupu wyposażenia dla tych osób w celu sprawnej realizacji projektu. Niezapewnienie nowych etatów wpłynie na realizację dwóch zadań projektowych, związanych z zakupem sprzętu typu hardware oraz wyposażenia miejsc pracy dla osób zaangażowanych w realizację Projektu, a tym samym wpłynie negatywnie na efektywne wykorzystanie funduszy UE. Z monitoringu projektu prowadzonego przez IZ POIŚ wynika że istnieją znaczne problemy związane z  uzyskiwaniem zgody na zwiększenie wymaganej  liczby etatów  oraz widoczny jest mały postęp działań w tym zakresie w długim horyzoncie czasowym. Czy powyższe kwestie zostały wzięte pod uwagę przy szacowaniu prawdopodobieństwa wystąpienia ryzyka które w raporcie zostało oszacowane na poziomie „niskie”?</w:t>
            </w:r>
          </w:p>
          <w:p w:rsidR="00D12337" w:rsidRDefault="00D12337" w:rsidP="00730764">
            <w:pPr>
              <w:autoSpaceDE w:val="0"/>
              <w:autoSpaceDN w:val="0"/>
              <w:adjustRightInd w:val="0"/>
              <w:rPr>
                <w:rFonts w:ascii="Helv" w:hAnsi="Helv" w:cs="Helv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D12337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propozycji</w:t>
            </w:r>
          </w:p>
        </w:tc>
        <w:tc>
          <w:tcPr>
            <w:tcW w:w="1359" w:type="dxa"/>
          </w:tcPr>
          <w:p w:rsidR="00D12337" w:rsidRPr="00A06425" w:rsidRDefault="00D12337" w:rsidP="007307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A3E56"/>
    <w:rsid w:val="006E16E9"/>
    <w:rsid w:val="00807385"/>
    <w:rsid w:val="00853A10"/>
    <w:rsid w:val="00944932"/>
    <w:rsid w:val="009E5FDB"/>
    <w:rsid w:val="009F17E3"/>
    <w:rsid w:val="00A06425"/>
    <w:rsid w:val="00AC7796"/>
    <w:rsid w:val="00B871B6"/>
    <w:rsid w:val="00B94DAD"/>
    <w:rsid w:val="00C64B1B"/>
    <w:rsid w:val="00CC4846"/>
    <w:rsid w:val="00CD5EB0"/>
    <w:rsid w:val="00D12337"/>
    <w:rsid w:val="00E14C33"/>
    <w:rsid w:val="00F0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Wioletta Harasimowicz</cp:lastModifiedBy>
  <cp:revision>7</cp:revision>
  <dcterms:created xsi:type="dcterms:W3CDTF">2021-01-19T14:09:00Z</dcterms:created>
  <dcterms:modified xsi:type="dcterms:W3CDTF">2021-05-31T14:44:00Z</dcterms:modified>
</cp:coreProperties>
</file>